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7" w:rsidRDefault="00D86EA7" w:rsidP="00D8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E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С.В. </w:t>
      </w:r>
      <w:proofErr w:type="spellStart"/>
      <w:r w:rsidRPr="00D86E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Онищук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методист науково-методичної лабораторії</w:t>
      </w:r>
      <w:r w:rsidRPr="003B75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46357">
        <w:rPr>
          <w:rFonts w:ascii="Times New Roman" w:hAnsi="Times New Roman" w:cs="Times New Roman"/>
          <w:sz w:val="28"/>
          <w:szCs w:val="28"/>
          <w:lang w:val="uk-UA"/>
        </w:rPr>
        <w:t>здоров’я, фізичної культури,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357">
        <w:rPr>
          <w:rFonts w:ascii="Times New Roman" w:hAnsi="Times New Roman" w:cs="Times New Roman"/>
          <w:sz w:val="28"/>
          <w:szCs w:val="28"/>
          <w:lang w:val="uk-UA"/>
        </w:rPr>
        <w:t>технологій та «Захисту Вітчизни»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суспільно-гуманітарної освіти</w:t>
      </w:r>
    </w:p>
    <w:p w:rsidR="00D86EA7" w:rsidRDefault="00D86EA7" w:rsidP="00D86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551E" w:rsidRPr="00D86EA7" w:rsidRDefault="00BE4804" w:rsidP="00D86EA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86E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МЕТОДИЧНІ РЕКОМЕНДАЦІЇ ДО ВИКЛАДАННЯ ФІЗИЧНОЇ КУЛЬТУРИ </w:t>
      </w:r>
      <w:r w:rsidR="00D86EA7" w:rsidRPr="00D86E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 </w:t>
      </w:r>
      <w:r w:rsidRPr="00D86E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Pr="00D86E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9</w:t>
      </w:r>
      <w:r w:rsidR="008B54FD" w:rsidRPr="00D86E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Pr="00D86E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D86E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20</w:t>
      </w:r>
      <w:r w:rsidRPr="00D86E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86EA7" w:rsidRPr="00D86E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навчальному році</w:t>
      </w:r>
    </w:p>
    <w:p w:rsidR="008B54FD" w:rsidRDefault="008B54FD" w:rsidP="00D86EA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D6A09" w:rsidRPr="00D86EA7" w:rsidRDefault="00DD6A09" w:rsidP="00D86EA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Пріоритетним завданням системи освіти є виховання людини в дусі відповідального ставлення до власного здоров’я й здоров’я оточуючих як до найвищої соціальної цінності, формування високого рівня здоров’я дітей та учнівської молоді. </w:t>
      </w:r>
    </w:p>
    <w:p w:rsidR="00DD6A09" w:rsidRPr="00D86EA7" w:rsidRDefault="00DD6A09" w:rsidP="00D86EA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життєдіяльності, формує пріоритети оздоровчої спрямованості фізичних вправ та забезпечує загальний культурний розвиток особистості.</w:t>
      </w:r>
    </w:p>
    <w:p w:rsidR="00DD6A09" w:rsidRPr="00D86EA7" w:rsidRDefault="00DD6A09" w:rsidP="00D86EA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загальної середньої освіти незалежно від підпорядкування та форми власності.</w:t>
      </w:r>
    </w:p>
    <w:p w:rsidR="00DD6A09" w:rsidRPr="00D86EA7" w:rsidRDefault="00DD6A09" w:rsidP="00D86EA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Навчання в старшій школі фізичній культурі спрямоване на досягнення загальної мети базової загальної освіти. Адже </w:t>
      </w:r>
      <w:r w:rsidRPr="00D86E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метою базової загальної середньої освіти є </w:t>
      </w: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 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</w:r>
    </w:p>
    <w:p w:rsidR="00DD6A09" w:rsidRPr="00D86EA7" w:rsidRDefault="00DD6A09" w:rsidP="00D86EA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Провідним чинником розвитку такої особистості є формування в учнів умінь застосовувати знання в реальних життєвих умовах, під час розв'язку практичних завдань та здатності визначати і обґрунтовувати власну життєву позицію.</w:t>
      </w:r>
    </w:p>
    <w:p w:rsidR="00DD6A09" w:rsidRPr="00D86EA7" w:rsidRDefault="00DD6A09" w:rsidP="00D86EA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Провідним засобом реалізації вказаної мети є запровадження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підходу в навчальний процес, на основі ключових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 результату навчання.</w:t>
      </w:r>
    </w:p>
    <w:p w:rsidR="00DD6A09" w:rsidRPr="00D86EA7" w:rsidRDefault="00DD6A09" w:rsidP="00D86EA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Фізичне виховання сьогодення потребує орієнтації на:</w:t>
      </w:r>
    </w:p>
    <w:p w:rsidR="00DD6A09" w:rsidRPr="00D86EA7" w:rsidRDefault="00DD6A09" w:rsidP="00D86EA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вироблення і реалізацію якісно нової,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компетентісно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обґрунтованої основи до підходу збереження і підтримки інтелектуальної та фізичної індивідуальності школярів та молоді на </w:t>
      </w: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всіх етапах навчання врахуванням особливостей їх рухового і психофізичного розвитку;</w:t>
      </w:r>
    </w:p>
    <w:p w:rsidR="00DD6A09" w:rsidRPr="00D86EA7" w:rsidRDefault="00DD6A09" w:rsidP="00D86EA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створення освітнього середовища, яке стимулює фізично рухову активність особистості та її організацію відповідно до вікової та психофізичної специфіки розвитку організму;</w:t>
      </w:r>
    </w:p>
    <w:p w:rsidR="00DD6A09" w:rsidRPr="00D86EA7" w:rsidRDefault="00DD6A09" w:rsidP="00D86EA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інтенсивне включення в освітній процес школи можливостей для додаткових форм фізичного виховання;</w:t>
      </w:r>
    </w:p>
    <w:p w:rsidR="00DD6A09" w:rsidRPr="00D86EA7" w:rsidRDefault="00DD6A09" w:rsidP="00D86EA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і механізмів фізичного виховання для занять різної спрямованості за інтересами;</w:t>
      </w:r>
    </w:p>
    <w:p w:rsidR="00DD6A09" w:rsidRPr="00D86EA7" w:rsidRDefault="00DD6A09" w:rsidP="00D86EA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стійкості до асоціальних впливів щодо виникнення шкідливих звичок і неадекватних видів поведінки.</w:t>
      </w:r>
    </w:p>
    <w:p w:rsidR="00DD6A09" w:rsidRPr="00D86EA7" w:rsidRDefault="0094375D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Освітній</w:t>
      </w:r>
      <w:r w:rsidR="00DD6A09"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процес з фізичної культури у</w:t>
      </w: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2019/2020</w:t>
      </w:r>
      <w:r w:rsidR="00DD6A09"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6A09"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DD6A09" w:rsidRPr="00D86EA7">
        <w:rPr>
          <w:rFonts w:ascii="Times New Roman" w:hAnsi="Times New Roman" w:cs="Times New Roman"/>
          <w:sz w:val="28"/>
          <w:szCs w:val="28"/>
          <w:lang w:val="uk-UA" w:eastAsia="ru-RU"/>
        </w:rPr>
        <w:t>. здійснюється за робочими навчальними планами, що складаються на основі Типових навчальних планів закладів загальної середньої освіти і затверджуються відповідним органом управління освітою.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У зв’язку з тим, що уроки фізичної культури за своїм змістом і специфікою забезпечують рухову активність учнів і не вимагають надмірного розумового напруження, години їх проведення не враховуються при підрахунку гранично допустимого навантаження учнів. Це дає змогу в кожному класі повноцінно використовувати усі навчальні години варіативної складової Типових навчальних планів, не перевищуючи загального обсягу навчального навантаження (сума інваріантної і варіативної складових).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циклів з уроками мистецтва, технологій і фізичної культури.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Заняття з фізичної культури в навчальних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Опанування змісту фізичної культури як базового навчального предмета здійснюється за навчальними програмами, що мають відповідний гриф Міністерства освіти і науки України.</w:t>
      </w:r>
    </w:p>
    <w:p w:rsidR="00DD6A09" w:rsidRPr="00D86EA7" w:rsidRDefault="0094375D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З 2019/2020</w:t>
      </w:r>
      <w:r w:rsidR="00DD6A09"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навчального року набирає чинності нова навчальна програма «Фізична культура» для 10-11 класів закладів загальної середньої освіти (наказ МОН від 23.10.2017 </w:t>
      </w:r>
      <w:hyperlink r:id="rId5" w:history="1">
        <w:r w:rsidR="00DD6A09" w:rsidRPr="00D86EA7">
          <w:rPr>
            <w:rFonts w:ascii="Times New Roman" w:hAnsi="Times New Roman" w:cs="Times New Roman"/>
            <w:color w:val="8C8282"/>
            <w:sz w:val="28"/>
            <w:szCs w:val="28"/>
            <w:bdr w:val="none" w:sz="0" w:space="0" w:color="auto" w:frame="1"/>
            <w:lang w:val="uk-UA" w:eastAsia="ru-RU"/>
          </w:rPr>
          <w:t>№ 1407</w:t>
        </w:r>
      </w:hyperlink>
      <w:r w:rsidR="00DD6A09"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), у якій </w:t>
      </w:r>
      <w:proofErr w:type="spellStart"/>
      <w:r w:rsidR="00DD6A09" w:rsidRPr="00D86EA7">
        <w:rPr>
          <w:rFonts w:ascii="Times New Roman" w:hAnsi="Times New Roman" w:cs="Times New Roman"/>
          <w:sz w:val="28"/>
          <w:szCs w:val="28"/>
          <w:lang w:val="uk-UA" w:eastAsia="ru-RU"/>
        </w:rPr>
        <w:t>імплементовано</w:t>
      </w:r>
      <w:proofErr w:type="spellEnd"/>
      <w:r w:rsidR="00DD6A09"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6A09"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компетентнісний</w:t>
      </w:r>
      <w:proofErr w:type="spellEnd"/>
      <w:r w:rsidR="00DD6A09"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підхід до вивчення предмета.  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Навчання – це продукт кількості, можливостей і якості викладання. Якщо вчитель змінить якість викладання, то зможе змінити і результат. Важливо навчати школярів як навчатись, поєднувати нові знання зі старими.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Нова на</w:t>
      </w:r>
      <w:r w:rsidR="0094375D"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вчальна програма має структуру,</w:t>
      </w: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яка є максимально інформативною для вчителя. Дана структура дозволяє вчителю більш об’єктивно оцінити досягнення учня. У програмі чітко висвітлені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знаннєвий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діяльнісний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ціннісний компоненти.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У навчальній програмі виокремлено такі наскрізні змістові лінії: «Екологічна безпека та сталий розвиток», «Громадянська відповідальність», «Здоров'я і безпека», «Підприємливість та фінансова грамотність».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Наскрізні змістові лінії відбивають провідні соціально й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значущі ідеї, що послідовно розкриваються у процесі навчання і виховання учнів, та є засобом інтеграції навчального змісту, корелюються з ключовими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компетентностями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Очікувані результати навчальної діяльності учнів перенесені у ліву частину програми, вони є необхідними предметними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компетентностями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, і в той же час відповідають змістовим наскрізним темам.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Змістове наповнення предмета «Фізична культура» навчальний заклад формує самостійно з варіативних модулів. При цьому обов’язковим є включення засобів теоретичної і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загальнофізичної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підготовки, передбачених програмою для даного класу до кожного варіативного модуля. У 10-11 класах учні мають опанувати 2-3 варіативних модулі. На їх опанування відводиться приблизно однакова кількість годин. Не виключається можливість мотивованого збільшення чи зменшення кількості годин на вивчення окремих модулів.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Наявність матеріально-технічної бази, регіональні спортивні традиції, кадрове забезпечення та бажання учнів є критеріями відбору варіативних модулів навчальним закладом. Бажання учнів визначається обов’язковим письмовим опитуванням. Результати опитування додаються до протоколу шкільного методичного об’єднання.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За потреби, у межах одного варіативного модуля можна освоїти навчальний матеріал, передбачений на два роки вивчення.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У разі освоєння двох варіативних модулів протягом одного навчального року та у випадку, коли рік вивчення модуля не відповідає класу навчання (наприклад у 10-класі вивчається модуль баскетбол, третій рік вивчення), учитель повинен скоригувати змістове наповнення варіативного модуля та нормативи оцінювання.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Відповідно до Інструкції про розподіл учнів на групи для занять на уроках фізичної культури, затвердженої наказом МОЗ та МОН від 20.07.2009 р. за </w:t>
      </w:r>
      <w:hyperlink r:id="rId6" w:history="1">
        <w:r w:rsidRPr="00D86EA7">
          <w:rPr>
            <w:rFonts w:ascii="Times New Roman" w:hAnsi="Times New Roman" w:cs="Times New Roman"/>
            <w:color w:val="8C8282"/>
            <w:sz w:val="28"/>
            <w:szCs w:val="28"/>
            <w:bdr w:val="none" w:sz="0" w:space="0" w:color="auto" w:frame="1"/>
            <w:lang w:val="uk-UA" w:eastAsia="ru-RU"/>
          </w:rPr>
          <w:t>№ 518/674</w:t>
        </w:r>
      </w:hyperlink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, учні розподіляються на основну, підготовчу та спеціальну медичні групи.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Медичне обстеження учнів проводиться щорічно в установленому законодавством порядку. Не допускати на уроках фізичної культури навантаження учнів, які не пройшли медичного обстеження.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Учні,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уроках фізичної культури. Допустиме навантаження для учнів/учениць, які за станом здоров’я належать до підготовчої та спеціальної медичних груп, встановлює учитель фізичної культури.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Домашні завдання для самостійного виконання фізичних вправ учні/учениці отримують на уроках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 учитель разом з учнем складає індивідуальну програму фізкультурно-оздоровчих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при оцінюванні навчальних досягнень.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При складанні розкладу навчальних занять не рекомендується здвоювати уроки фізичної культури або проводити їх два дні поспіль. Більшість уроків фізичної культури доцільно проводити на відкритому повітрі.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Для оцінювання розвитку фізичних якостей використовуються навчальні нормативи, які розроблено для кожного року вивчення. Навчальні нормативи є орієнтовними. Порядок їх проведення визначає вчитель відповідно до календарно-тематичного планування.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Учні, які за станом здоров’я віднесені до підготовчої медичної групи, оцінюються за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теоретико-методичні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знання, техніку виконання вправ, складання відповідних нормативів, які їм не протипоказані.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період з 01.09 до 01.10 кожного навчального року з метою адаптації учнів до навантажень на уроках фізичної культури прийом навчальних </w:t>
      </w: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нормативів не здійснюється, а заняття мають рекреаційно-оздоровчий характер з помірними навантаженнями.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зниження підсумкової оцінки успішності.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При проведенні занять з фізичної культури слід дотримуватись 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01.06.2010 </w:t>
      </w:r>
      <w:hyperlink r:id="rId7" w:history="1">
        <w:r w:rsidRPr="00D86EA7">
          <w:rPr>
            <w:rFonts w:ascii="Times New Roman" w:hAnsi="Times New Roman" w:cs="Times New Roman"/>
            <w:color w:val="8C8282"/>
            <w:sz w:val="28"/>
            <w:szCs w:val="28"/>
            <w:bdr w:val="none" w:sz="0" w:space="0" w:color="auto" w:frame="1"/>
            <w:lang w:val="uk-UA" w:eastAsia="ru-RU"/>
          </w:rPr>
          <w:t>№ 521</w:t>
        </w:r>
      </w:hyperlink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, зареєстрований в Міністерстві юстиції України 9 серпня 2010 № 651/17946).</w:t>
      </w:r>
    </w:p>
    <w:p w:rsidR="00DD6A09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При забезпеченні належного організаційно-методичного проведення уроку, особистісно-зорієнтованого навчання, індивідуально-дозованого навантаження, дотримання дисципліни, стану спортивного обладнання та інвентарю переважна кількість травм може бути попереджена. На уроках фізичної культури, спортивно-масових заходах систематично здійснювати візуальний контроль за самопочуттям учнів, технічним станом спортивного обладнання та інвентарю. Місця для занять з фізичної культури і спорту обладнуються аптечкою (відкриті спортивні майданчики – переносною аптечкою).</w:t>
      </w:r>
    </w:p>
    <w:p w:rsidR="00090452" w:rsidRPr="00D86EA7" w:rsidRDefault="00DD6A09" w:rsidP="00D86EA7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Навчально-методичне забезпечення, рекомендоване Міністерством до використання в навчальних закладах, зазначено в Переліках навчальних програм, підручників та навчально-методичних посібників, розміщених на офіційному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веб-сайті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Міністерства освіти і науки України (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www.mon.gov.ua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та 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веб-сайті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Інституту модернізації змісту освіти (</w:t>
      </w:r>
      <w:proofErr w:type="spellStart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www.imzo.gov.ua</w:t>
      </w:r>
      <w:proofErr w:type="spellEnd"/>
      <w:r w:rsidRPr="00D86EA7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5F2086" w:rsidRPr="00D86EA7" w:rsidRDefault="002D4C2A" w:rsidP="00D86EA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EA7">
        <w:rPr>
          <w:rFonts w:ascii="Times New Roman" w:hAnsi="Times New Roman" w:cs="Times New Roman"/>
          <w:sz w:val="28"/>
          <w:szCs w:val="28"/>
          <w:lang w:val="uk-UA"/>
        </w:rPr>
        <w:t>Особливостями навчального року при викладанні предмету «Фізична культура» є з</w:t>
      </w:r>
      <w:r w:rsidR="005F2086" w:rsidRPr="00D86EA7">
        <w:rPr>
          <w:rFonts w:ascii="Times New Roman" w:hAnsi="Times New Roman" w:cs="Times New Roman"/>
          <w:sz w:val="28"/>
          <w:szCs w:val="28"/>
          <w:lang w:val="uk-UA"/>
        </w:rPr>
        <w:t>ахід щодо впровадження та популяризації нових видів спорту на уроках фізичної культури, презентація варіативних спортивних модулів від національних федерацій та тренінг з інноваційних видів спорту для вчителів фізичної культури.</w:t>
      </w:r>
    </w:p>
    <w:p w:rsidR="00F53D0B" w:rsidRPr="00D86EA7" w:rsidRDefault="005F2086" w:rsidP="00D86EA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86EA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JuniorZ</w:t>
      </w:r>
      <w:proofErr w:type="spellEnd"/>
      <w:r w:rsidRPr="00D86EA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проект Олександра </w:t>
      </w:r>
      <w:proofErr w:type="spellStart"/>
      <w:r w:rsidRPr="00D86EA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Педана</w:t>
      </w:r>
      <w:proofErr w:type="spellEnd"/>
      <w:r w:rsidRPr="00D86E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розвитку спорту серед школярів. Проект реалізується за підтримки Міністерства освіти та науки України (лист МОН від 03.01.2018 № 1/9-2), Комітету з фізичного виховання та спорту МОН України, НДУ «Інститут модернізації змісту освіти», Спортивного комітету України, численних національних федерац</w:t>
      </w:r>
      <w:r w:rsidR="00EB13E2"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 з різних видів спорту. Пропан</w:t>
      </w:r>
      <w:r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уємо такі види спорту: </w:t>
      </w:r>
      <w:proofErr w:type="spellStart"/>
      <w:r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чирлідинг</w:t>
      </w:r>
      <w:proofErr w:type="spellEnd"/>
      <w:r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петанк</w:t>
      </w:r>
      <w:proofErr w:type="spellEnd"/>
      <w:r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хортинг</w:t>
      </w:r>
      <w:proofErr w:type="spellEnd"/>
      <w:r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флорбол</w:t>
      </w:r>
      <w:proofErr w:type="spellEnd"/>
      <w:r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бадмінтон,</w:t>
      </w:r>
      <w:r w:rsidR="00EB13E2"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B13E2"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корфбол</w:t>
      </w:r>
      <w:proofErr w:type="spellEnd"/>
      <w:r w:rsidR="00EB13E2"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EB13E2"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реґбі</w:t>
      </w:r>
      <w:proofErr w:type="spellEnd"/>
      <w:r w:rsidR="00EB13E2"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сумо та </w:t>
      </w:r>
      <w:proofErr w:type="spellStart"/>
      <w:r w:rsidR="00EB13E2"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фризбі</w:t>
      </w:r>
      <w:proofErr w:type="spellEnd"/>
      <w:r w:rsidRPr="00D8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формування у молоді здорового способу життя та заохочення до занять спортом.</w:t>
      </w:r>
    </w:p>
    <w:p w:rsidR="00D71679" w:rsidRPr="00D71679" w:rsidRDefault="00D71679" w:rsidP="00D7167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86EA7" w:rsidRDefault="00D86EA7" w:rsidP="00D71679">
      <w:pPr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71679" w:rsidRPr="00D86EA7" w:rsidRDefault="00D71679" w:rsidP="00D71679">
      <w:pPr>
        <w:spacing w:after="0" w:line="288" w:lineRule="atLeast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E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літератури</w:t>
      </w:r>
    </w:p>
    <w:p w:rsidR="00125ABF" w:rsidRPr="00D86EA7" w:rsidRDefault="00125ABF" w:rsidP="00D71679">
      <w:pPr>
        <w:spacing w:after="0" w:line="288" w:lineRule="atLeast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4F22" w:rsidRPr="00125ABF" w:rsidRDefault="002C4F22" w:rsidP="00125ABF">
      <w:pPr>
        <w:pStyle w:val="ac"/>
        <w:numPr>
          <w:ilvl w:val="0"/>
          <w:numId w:val="5"/>
        </w:numPr>
        <w:spacing w:after="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25ABF">
        <w:rPr>
          <w:rFonts w:ascii="Times New Roman" w:hAnsi="Times New Roman" w:cs="Times New Roman"/>
          <w:sz w:val="28"/>
          <w:szCs w:val="28"/>
          <w:lang w:val="uk-UA"/>
        </w:rPr>
        <w:t>Алексєєв, С.В. Міжнародне спортивне право, Москва ЮНИТИ-ДАНА, 2013. 895 c.</w:t>
      </w:r>
    </w:p>
    <w:p w:rsidR="002C4F22" w:rsidRPr="00125ABF" w:rsidRDefault="002C4F22" w:rsidP="00125ABF">
      <w:pPr>
        <w:pStyle w:val="ac"/>
        <w:numPr>
          <w:ilvl w:val="0"/>
          <w:numId w:val="5"/>
        </w:numPr>
        <w:spacing w:after="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5ABF">
        <w:rPr>
          <w:rFonts w:ascii="Times New Roman" w:hAnsi="Times New Roman" w:cs="Times New Roman"/>
          <w:sz w:val="28"/>
          <w:szCs w:val="28"/>
          <w:lang w:val="uk-UA"/>
        </w:rPr>
        <w:t>Арзуманов</w:t>
      </w:r>
      <w:proofErr w:type="spellEnd"/>
      <w:r w:rsidRPr="00125ABF">
        <w:rPr>
          <w:rFonts w:ascii="Times New Roman" w:hAnsi="Times New Roman" w:cs="Times New Roman"/>
          <w:sz w:val="28"/>
          <w:szCs w:val="28"/>
          <w:lang w:val="uk-UA"/>
        </w:rPr>
        <w:t>, С. Г. Фізичне виховання в школі учнів 5-9 класів, М .: Фенікс, 2015. - 672 c.</w:t>
      </w:r>
    </w:p>
    <w:p w:rsidR="00125ABF" w:rsidRPr="00125ABF" w:rsidRDefault="002C4F22" w:rsidP="00125ABF">
      <w:pPr>
        <w:pStyle w:val="ac"/>
        <w:numPr>
          <w:ilvl w:val="0"/>
          <w:numId w:val="5"/>
        </w:numPr>
        <w:spacing w:after="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5ABF">
        <w:rPr>
          <w:rFonts w:ascii="Times New Roman" w:hAnsi="Times New Roman" w:cs="Times New Roman"/>
          <w:sz w:val="28"/>
          <w:szCs w:val="28"/>
          <w:lang w:val="uk-UA"/>
        </w:rPr>
        <w:t>Багнетова</w:t>
      </w:r>
      <w:proofErr w:type="spellEnd"/>
      <w:r w:rsidRPr="00125ABF">
        <w:rPr>
          <w:rFonts w:ascii="Times New Roman" w:hAnsi="Times New Roman" w:cs="Times New Roman"/>
          <w:sz w:val="28"/>
          <w:szCs w:val="28"/>
          <w:lang w:val="uk-UA"/>
        </w:rPr>
        <w:t>, Е. А. Гігієна фізичного виховання і спорту. М .: Фенікс, 2016. - 256 c.</w:t>
      </w:r>
    </w:p>
    <w:p w:rsidR="00125ABF" w:rsidRPr="00125ABF" w:rsidRDefault="00125ABF" w:rsidP="00125ABF">
      <w:pPr>
        <w:pStyle w:val="ac"/>
        <w:numPr>
          <w:ilvl w:val="0"/>
          <w:numId w:val="5"/>
        </w:numPr>
        <w:spacing w:after="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5ABF">
        <w:rPr>
          <w:rFonts w:ascii="Times New Roman" w:hAnsi="Times New Roman" w:cs="Times New Roman"/>
          <w:sz w:val="28"/>
          <w:szCs w:val="28"/>
          <w:lang w:val="uk-UA"/>
        </w:rPr>
        <w:t>Бароненко</w:t>
      </w:r>
      <w:proofErr w:type="spellEnd"/>
      <w:r w:rsidRPr="00125ABF">
        <w:rPr>
          <w:rFonts w:ascii="Times New Roman" w:hAnsi="Times New Roman" w:cs="Times New Roman"/>
          <w:sz w:val="28"/>
          <w:szCs w:val="28"/>
          <w:lang w:val="uk-UA"/>
        </w:rPr>
        <w:t xml:space="preserve">, В.А. Здоров'я і фізична культура студента: Навчальний посібник, М .: </w:t>
      </w:r>
      <w:proofErr w:type="spellStart"/>
      <w:r w:rsidRPr="00125ABF">
        <w:rPr>
          <w:rFonts w:ascii="Times New Roman" w:hAnsi="Times New Roman" w:cs="Times New Roman"/>
          <w:sz w:val="28"/>
          <w:szCs w:val="28"/>
          <w:lang w:val="uk-UA"/>
        </w:rPr>
        <w:t>Альфа-М</w:t>
      </w:r>
      <w:proofErr w:type="spellEnd"/>
      <w:r w:rsidRPr="00125ABF">
        <w:rPr>
          <w:rFonts w:ascii="Times New Roman" w:hAnsi="Times New Roman" w:cs="Times New Roman"/>
          <w:sz w:val="28"/>
          <w:szCs w:val="28"/>
          <w:lang w:val="uk-UA"/>
        </w:rPr>
        <w:t>, ИНФРА-М, 2012. 336 c.</w:t>
      </w:r>
    </w:p>
    <w:p w:rsidR="00125ABF" w:rsidRPr="00125ABF" w:rsidRDefault="00125ABF" w:rsidP="00125ABF">
      <w:pPr>
        <w:pStyle w:val="ac"/>
        <w:numPr>
          <w:ilvl w:val="0"/>
          <w:numId w:val="5"/>
        </w:numPr>
        <w:spacing w:after="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5ABF">
        <w:rPr>
          <w:rFonts w:ascii="Times New Roman" w:hAnsi="Times New Roman" w:cs="Times New Roman"/>
          <w:sz w:val="28"/>
          <w:szCs w:val="28"/>
          <w:lang w:val="uk-UA"/>
        </w:rPr>
        <w:t>Башавець</w:t>
      </w:r>
      <w:proofErr w:type="spellEnd"/>
      <w:r w:rsidRPr="00125ABF">
        <w:rPr>
          <w:rFonts w:ascii="Times New Roman" w:hAnsi="Times New Roman" w:cs="Times New Roman"/>
          <w:sz w:val="28"/>
          <w:szCs w:val="28"/>
          <w:lang w:val="uk-UA"/>
        </w:rPr>
        <w:t xml:space="preserve"> Н.А. Культура </w:t>
      </w:r>
      <w:proofErr w:type="spellStart"/>
      <w:r w:rsidRPr="00125ABF">
        <w:rPr>
          <w:rFonts w:ascii="Times New Roman" w:hAnsi="Times New Roman" w:cs="Times New Roman"/>
          <w:sz w:val="28"/>
          <w:szCs w:val="28"/>
          <w:lang w:val="uk-UA"/>
        </w:rPr>
        <w:t>здоров’язбереження</w:t>
      </w:r>
      <w:proofErr w:type="spellEnd"/>
      <w:r w:rsidRPr="00125ABF">
        <w:rPr>
          <w:rFonts w:ascii="Times New Roman" w:hAnsi="Times New Roman" w:cs="Times New Roman"/>
          <w:sz w:val="28"/>
          <w:szCs w:val="28"/>
          <w:lang w:val="uk-UA"/>
        </w:rPr>
        <w:t xml:space="preserve">  у питаннях та відповідях, 2010, 271 с.</w:t>
      </w:r>
    </w:p>
    <w:p w:rsidR="00125ABF" w:rsidRPr="00125ABF" w:rsidRDefault="00125ABF" w:rsidP="00125ABF">
      <w:pPr>
        <w:pStyle w:val="ac"/>
        <w:numPr>
          <w:ilvl w:val="0"/>
          <w:numId w:val="5"/>
        </w:numPr>
        <w:spacing w:after="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25ABF">
        <w:rPr>
          <w:rFonts w:ascii="Times New Roman" w:hAnsi="Times New Roman" w:cs="Times New Roman"/>
          <w:sz w:val="28"/>
          <w:szCs w:val="28"/>
          <w:lang w:val="uk-UA"/>
        </w:rPr>
        <w:t>Воробйова, Н. Л. Ігри та спортивні розваги в школі і оздоровчому таборі для дітей підліткового віку, М .: АРКТИ, 2013. - 200 c.</w:t>
      </w:r>
    </w:p>
    <w:p w:rsidR="00125ABF" w:rsidRPr="00125ABF" w:rsidRDefault="00125ABF" w:rsidP="00125ABF">
      <w:pPr>
        <w:pStyle w:val="ac"/>
        <w:numPr>
          <w:ilvl w:val="0"/>
          <w:numId w:val="5"/>
        </w:numPr>
        <w:spacing w:after="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5ABF">
        <w:rPr>
          <w:rFonts w:ascii="Times New Roman" w:hAnsi="Times New Roman" w:cs="Times New Roman"/>
          <w:sz w:val="28"/>
          <w:szCs w:val="28"/>
          <w:lang w:val="uk-UA"/>
        </w:rPr>
        <w:t>Гогун</w:t>
      </w:r>
      <w:proofErr w:type="spellEnd"/>
      <w:r w:rsidRPr="00125ABF">
        <w:rPr>
          <w:rFonts w:ascii="Times New Roman" w:hAnsi="Times New Roman" w:cs="Times New Roman"/>
          <w:sz w:val="28"/>
          <w:szCs w:val="28"/>
          <w:lang w:val="uk-UA"/>
        </w:rPr>
        <w:t>, Е. Н. Психологія фізичного виховання і спорту М .: Академія, 2016. - 224 c.</w:t>
      </w:r>
    </w:p>
    <w:p w:rsidR="00125ABF" w:rsidRPr="00125ABF" w:rsidRDefault="00125ABF" w:rsidP="00125ABF">
      <w:pPr>
        <w:pStyle w:val="ac"/>
        <w:numPr>
          <w:ilvl w:val="0"/>
          <w:numId w:val="5"/>
        </w:numPr>
        <w:spacing w:after="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5ABF">
        <w:rPr>
          <w:rFonts w:ascii="Times New Roman" w:hAnsi="Times New Roman" w:cs="Times New Roman"/>
          <w:sz w:val="28"/>
          <w:szCs w:val="28"/>
          <w:lang w:val="uk-UA"/>
        </w:rPr>
        <w:t>Курлянд</w:t>
      </w:r>
      <w:proofErr w:type="spellEnd"/>
      <w:r w:rsidRPr="00125ABF">
        <w:rPr>
          <w:rFonts w:ascii="Times New Roman" w:hAnsi="Times New Roman" w:cs="Times New Roman"/>
          <w:sz w:val="28"/>
          <w:szCs w:val="28"/>
          <w:lang w:val="uk-UA"/>
        </w:rPr>
        <w:t xml:space="preserve"> З.Н.,Теорія і методика професійної освіти, Київ «Знання», 2012. 390 с.</w:t>
      </w:r>
    </w:p>
    <w:p w:rsidR="00125ABF" w:rsidRPr="00125ABF" w:rsidRDefault="00125ABF" w:rsidP="00125ABF">
      <w:pPr>
        <w:pStyle w:val="ac"/>
        <w:numPr>
          <w:ilvl w:val="0"/>
          <w:numId w:val="5"/>
        </w:numPr>
        <w:spacing w:after="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5ABF">
        <w:rPr>
          <w:rFonts w:ascii="Times New Roman" w:hAnsi="Times New Roman" w:cs="Times New Roman"/>
          <w:sz w:val="28"/>
          <w:szCs w:val="28"/>
          <w:lang w:val="uk-UA"/>
        </w:rPr>
        <w:t>Соколовський</w:t>
      </w:r>
      <w:proofErr w:type="spellEnd"/>
      <w:r w:rsidRPr="00125ABF">
        <w:rPr>
          <w:rFonts w:ascii="Times New Roman" w:hAnsi="Times New Roman" w:cs="Times New Roman"/>
          <w:sz w:val="28"/>
          <w:szCs w:val="28"/>
          <w:lang w:val="uk-UA"/>
        </w:rPr>
        <w:t xml:space="preserve"> В.С. Лікувальна фізична культура, 2005</w:t>
      </w:r>
    </w:p>
    <w:p w:rsidR="00125ABF" w:rsidRPr="00125ABF" w:rsidRDefault="00125ABF" w:rsidP="00125ABF">
      <w:pPr>
        <w:pStyle w:val="ac"/>
        <w:numPr>
          <w:ilvl w:val="0"/>
          <w:numId w:val="5"/>
        </w:numPr>
        <w:spacing w:after="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25ABF">
        <w:rPr>
          <w:rFonts w:ascii="Times New Roman" w:hAnsi="Times New Roman" w:cs="Times New Roman"/>
          <w:sz w:val="28"/>
          <w:szCs w:val="28"/>
          <w:lang w:val="uk-UA"/>
        </w:rPr>
        <w:t>Шиян Б.М. Теорія та методика фізичного виховання школярів, Частина 1. – Тернопіль: Навчальна книга – Богдан, 2008. – 272 с.</w:t>
      </w:r>
    </w:p>
    <w:p w:rsidR="00125ABF" w:rsidRPr="00125ABF" w:rsidRDefault="00AC6E40" w:rsidP="00125ABF">
      <w:pPr>
        <w:pStyle w:val="ac"/>
        <w:numPr>
          <w:ilvl w:val="0"/>
          <w:numId w:val="5"/>
        </w:numPr>
        <w:spacing w:after="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125ABF" w:rsidRPr="00125ABF">
          <w:rPr>
            <w:lang w:val="uk-UA"/>
          </w:rPr>
          <w:t>h</w:t>
        </w:r>
        <w:r w:rsidR="00125ABF" w:rsidRPr="00125ABF">
          <w:rPr>
            <w:rFonts w:ascii="Times New Roman" w:hAnsi="Times New Roman" w:cs="Times New Roman"/>
            <w:sz w:val="28"/>
            <w:szCs w:val="28"/>
            <w:lang w:val="uk-UA"/>
          </w:rPr>
          <w:t>ttps://mon.gov.ua/ua</w:t>
        </w:r>
      </w:hyperlink>
    </w:p>
    <w:p w:rsidR="00125ABF" w:rsidRPr="00125ABF" w:rsidRDefault="00125ABF" w:rsidP="00125ABF">
      <w:pPr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4375D" w:rsidRPr="00DD6A09" w:rsidRDefault="0094375D" w:rsidP="00943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D6A0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Скла</w:t>
      </w:r>
      <w:r w:rsidR="004212C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дено</w:t>
      </w:r>
      <w:proofErr w:type="spellEnd"/>
      <w:r w:rsidR="004212C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="004212C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підставі</w:t>
      </w:r>
      <w:proofErr w:type="spellEnd"/>
      <w:r w:rsidR="004212C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листа МОН № 1/11</w:t>
      </w:r>
      <w:r w:rsidRPr="00DD6A0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</w:t>
      </w:r>
      <w:r w:rsidR="004212C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>5966</w:t>
      </w:r>
      <w:bookmarkStart w:id="0" w:name="_GoBack"/>
      <w:bookmarkEnd w:id="0"/>
      <w:r w:rsidR="004212C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</w:t>
      </w:r>
      <w:proofErr w:type="spellStart"/>
      <w:r w:rsidR="004212C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="004212CE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01.07.19</w:t>
      </w:r>
      <w:r w:rsidRPr="00DD6A0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року </w:t>
      </w:r>
      <w:hyperlink r:id="rId9" w:history="1"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«</w:t>
        </w:r>
        <w:proofErr w:type="spellStart"/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Щодо</w:t>
        </w:r>
        <w:proofErr w:type="spellEnd"/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вивчення</w:t>
        </w:r>
        <w:proofErr w:type="spellEnd"/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у закладах </w:t>
        </w:r>
        <w:proofErr w:type="spellStart"/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загальної</w:t>
        </w:r>
        <w:proofErr w:type="spellEnd"/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середньої</w:t>
        </w:r>
        <w:proofErr w:type="spellEnd"/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ос</w:t>
        </w:r>
        <w:r w:rsidR="00422F55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віти</w:t>
        </w:r>
        <w:proofErr w:type="spellEnd"/>
        <w:r w:rsidR="00422F55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="00422F55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навчальних</w:t>
        </w:r>
        <w:proofErr w:type="spellEnd"/>
        <w:r w:rsidR="00422F55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="00422F55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предметів</w:t>
        </w:r>
        <w:proofErr w:type="spellEnd"/>
        <w:r w:rsidR="00422F55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у 2019/2020</w:t>
        </w:r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навчальному </w:t>
        </w:r>
        <w:proofErr w:type="spellStart"/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році</w:t>
        </w:r>
        <w:proofErr w:type="spellEnd"/>
        <w:r w:rsidRPr="00DD6A09">
          <w:rPr>
            <w:rFonts w:ascii="Arial" w:eastAsia="Times New Roman" w:hAnsi="Arial" w:cs="Arial"/>
            <w:i/>
            <w:iCs/>
            <w:color w:val="8C8282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Pr="00DD6A0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C4F22" w:rsidRPr="002C4F22" w:rsidRDefault="002C4F22" w:rsidP="00125ABF">
      <w:pPr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C4F22" w:rsidRDefault="002C4F22" w:rsidP="00D71679">
      <w:pPr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C4F22" w:rsidRDefault="002C4F22" w:rsidP="00D71679">
      <w:pPr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C4F22" w:rsidRPr="00F53D0B" w:rsidRDefault="002C4F22" w:rsidP="00D71679">
      <w:pPr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C4F22" w:rsidRPr="00BE4804" w:rsidRDefault="002C4F22" w:rsidP="00D7167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679" w:rsidRPr="00D71679" w:rsidRDefault="00D71679" w:rsidP="00D7167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D0B" w:rsidRDefault="00F53D0B" w:rsidP="00BE480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D0B" w:rsidRDefault="00F53D0B" w:rsidP="00BE480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679" w:rsidRDefault="00D71679" w:rsidP="00BE480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1679" w:rsidSect="0023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FE6"/>
    <w:multiLevelType w:val="hybridMultilevel"/>
    <w:tmpl w:val="CD2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1ADC"/>
    <w:multiLevelType w:val="multilevel"/>
    <w:tmpl w:val="26B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24912"/>
    <w:multiLevelType w:val="singleLevel"/>
    <w:tmpl w:val="3462F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3">
    <w:nsid w:val="31415744"/>
    <w:multiLevelType w:val="hybridMultilevel"/>
    <w:tmpl w:val="7B366960"/>
    <w:lvl w:ilvl="0" w:tplc="13D89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370E3"/>
    <w:multiLevelType w:val="hybridMultilevel"/>
    <w:tmpl w:val="51C69B5E"/>
    <w:lvl w:ilvl="0" w:tplc="24CE6334">
      <w:start w:val="1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5804C82"/>
    <w:multiLevelType w:val="hybridMultilevel"/>
    <w:tmpl w:val="215C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20CD1"/>
    <w:multiLevelType w:val="multilevel"/>
    <w:tmpl w:val="9C5C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60299"/>
    <w:multiLevelType w:val="hybridMultilevel"/>
    <w:tmpl w:val="6C24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04227"/>
    <w:multiLevelType w:val="hybridMultilevel"/>
    <w:tmpl w:val="DFBE0E62"/>
    <w:lvl w:ilvl="0" w:tplc="4D3C4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42C6A"/>
    <w:multiLevelType w:val="multilevel"/>
    <w:tmpl w:val="51E0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CE"/>
    <w:rsid w:val="00005EC9"/>
    <w:rsid w:val="00070098"/>
    <w:rsid w:val="00090452"/>
    <w:rsid w:val="000F7F2F"/>
    <w:rsid w:val="00125ABF"/>
    <w:rsid w:val="0015390C"/>
    <w:rsid w:val="00232D3D"/>
    <w:rsid w:val="002425D4"/>
    <w:rsid w:val="002C4F22"/>
    <w:rsid w:val="002D4C2A"/>
    <w:rsid w:val="0033551E"/>
    <w:rsid w:val="003E5F83"/>
    <w:rsid w:val="004212CE"/>
    <w:rsid w:val="00422F55"/>
    <w:rsid w:val="00555B95"/>
    <w:rsid w:val="005A2908"/>
    <w:rsid w:val="005E7125"/>
    <w:rsid w:val="005E77CE"/>
    <w:rsid w:val="005F2086"/>
    <w:rsid w:val="007424FD"/>
    <w:rsid w:val="007C7B60"/>
    <w:rsid w:val="008B54FD"/>
    <w:rsid w:val="00922805"/>
    <w:rsid w:val="0094375D"/>
    <w:rsid w:val="00AC6E40"/>
    <w:rsid w:val="00BE4804"/>
    <w:rsid w:val="00C02F32"/>
    <w:rsid w:val="00C30280"/>
    <w:rsid w:val="00C46357"/>
    <w:rsid w:val="00CD3BD2"/>
    <w:rsid w:val="00D0490C"/>
    <w:rsid w:val="00D71679"/>
    <w:rsid w:val="00D86EA7"/>
    <w:rsid w:val="00DC5559"/>
    <w:rsid w:val="00DD6A09"/>
    <w:rsid w:val="00E26723"/>
    <w:rsid w:val="00E32976"/>
    <w:rsid w:val="00E36B14"/>
    <w:rsid w:val="00EB13E2"/>
    <w:rsid w:val="00F53D0B"/>
    <w:rsid w:val="00F6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049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4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BE4804"/>
    <w:pPr>
      <w:spacing w:after="0" w:line="240" w:lineRule="auto"/>
    </w:pPr>
  </w:style>
  <w:style w:type="table" w:styleId="a7">
    <w:name w:val="Table Grid"/>
    <w:basedOn w:val="a1"/>
    <w:uiPriority w:val="39"/>
    <w:rsid w:val="00F5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F5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D0B"/>
  </w:style>
  <w:style w:type="character" w:styleId="a8">
    <w:name w:val="Strong"/>
    <w:basedOn w:val="a0"/>
    <w:uiPriority w:val="99"/>
    <w:qFormat/>
    <w:rsid w:val="005F20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9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C4F2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C4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40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800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84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89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458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vita.ua/legislation/Ser_osv/5879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Ser_osv/614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2019-06-24T12:48:00Z</cp:lastPrinted>
  <dcterms:created xsi:type="dcterms:W3CDTF">2019-07-24T09:54:00Z</dcterms:created>
  <dcterms:modified xsi:type="dcterms:W3CDTF">2019-08-07T13:21:00Z</dcterms:modified>
</cp:coreProperties>
</file>